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4D" w:rsidRPr="00E33F76" w:rsidRDefault="001E154D" w:rsidP="00ED2626">
      <w:pPr>
        <w:spacing w:after="0" w:line="240" w:lineRule="auto"/>
        <w:rPr>
          <w:sz w:val="24"/>
          <w:szCs w:val="24"/>
        </w:rPr>
      </w:pPr>
    </w:p>
    <w:p w:rsidR="00927A68" w:rsidRPr="00E33F76" w:rsidRDefault="00E33F76" w:rsidP="00ED26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Grado 9º - </w:t>
      </w:r>
      <w:proofErr w:type="spellStart"/>
      <w:r>
        <w:rPr>
          <w:sz w:val="24"/>
          <w:szCs w:val="24"/>
        </w:rPr>
        <w:t>Cnaturales</w:t>
      </w:r>
      <w:proofErr w:type="spellEnd"/>
      <w:r>
        <w:rPr>
          <w:sz w:val="24"/>
          <w:szCs w:val="24"/>
        </w:rPr>
        <w:t xml:space="preserve"> – Nomenclatura inorgánica</w:t>
      </w:r>
    </w:p>
    <w:p w:rsidR="00927A68" w:rsidRPr="00E33F76" w:rsidRDefault="00927A68" w:rsidP="00ED262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E33F7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365125</wp:posOffset>
                </wp:positionV>
                <wp:extent cx="3689985" cy="4333240"/>
                <wp:effectExtent l="0" t="317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89985" cy="433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7897" id="Rectángulo 1" o:spid="_x0000_s1026" style="position:absolute;margin-left:11.2pt;margin-top:28.75pt;width:290.55pt;height:341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92"/>
        <w:gridCol w:w="1553"/>
        <w:gridCol w:w="283"/>
        <w:gridCol w:w="2400"/>
        <w:gridCol w:w="1556"/>
        <w:gridCol w:w="564"/>
        <w:gridCol w:w="3012"/>
      </w:tblGrid>
      <w:tr w:rsidR="00927A68" w:rsidRPr="00E33F76" w:rsidTr="00ED2626">
        <w:trPr>
          <w:trHeight w:val="2289"/>
        </w:trPr>
        <w:tc>
          <w:tcPr>
            <w:tcW w:w="29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Stock: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Oxido del otro elemento y se escribe la valencia del otro elemento entre paréntesis y en romano.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Ejem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:vertAlign w:val="subscript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3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Óxido de hierro (III)</w:t>
            </w:r>
          </w:p>
        </w:tc>
        <w:tc>
          <w:tcPr>
            <w:tcW w:w="4253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Sistemática: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si el otro elemento tiene dos números de oxidación se utilizan los sufijos OSO para el menor e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ICO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para el mayor. Si tiene más de dos números de oxidación se utilizan los prefijos  HIPO para el menor de todos e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HIPER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para el mayor de todos.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Ejem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 xml:space="preserve">3  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Oxido férrico</w:t>
            </w:r>
          </w:p>
        </w:tc>
        <w:tc>
          <w:tcPr>
            <w:tcW w:w="359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Tradicional: 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Se anteponen los prefijos mono (1), di (2),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tri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(3), tetra (4),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penta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(5),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hexa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(6),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hepta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(7),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octa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(8), nona (9),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deca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(10), para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incicar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el número de elementos de cada átomo presente en el compuesto. Para los óxidos anhídridos se utiliza el prefijo anhídrido.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 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Ejem</w:t>
            </w:r>
            <w:proofErr w:type="spellEnd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3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Trióxido de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dihierro</w:t>
            </w:r>
            <w:proofErr w:type="spellEnd"/>
          </w:p>
        </w:tc>
      </w:tr>
      <w:tr w:rsidR="00927A68" w:rsidRPr="00E33F76" w:rsidTr="00ED2626">
        <w:trPr>
          <w:trHeight w:val="140"/>
        </w:trPr>
        <w:tc>
          <w:tcPr>
            <w:tcW w:w="3256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Óxidos básicos</w:t>
            </w:r>
          </w:p>
        </w:tc>
        <w:tc>
          <w:tcPr>
            <w:tcW w:w="7561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Son combinaciones de un elemento metálico con oxígeno. Se nombra como oxido de</w:t>
            </w:r>
          </w:p>
        </w:tc>
      </w:tr>
      <w:tr w:rsidR="00927A68" w:rsidRPr="00E33F76" w:rsidTr="00ED2626">
        <w:trPr>
          <w:trHeight w:val="216"/>
        </w:trPr>
        <w:tc>
          <w:tcPr>
            <w:tcW w:w="3256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Elemento y numero de oxidación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Stock</w:t>
            </w:r>
          </w:p>
        </w:tc>
        <w:tc>
          <w:tcPr>
            <w:tcW w:w="212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Sistemática</w:t>
            </w:r>
          </w:p>
        </w:tc>
        <w:tc>
          <w:tcPr>
            <w:tcW w:w="30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Tradicional</w:t>
            </w:r>
          </w:p>
        </w:tc>
      </w:tr>
      <w:tr w:rsidR="00927A68" w:rsidRPr="00E33F76" w:rsidTr="00ED2626">
        <w:trPr>
          <w:trHeight w:val="136"/>
        </w:trPr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+2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catión</w:t>
            </w:r>
          </w:p>
        </w:tc>
        <w:tc>
          <w:tcPr>
            <w:tcW w:w="6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-2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anión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FeO</w:t>
            </w:r>
            <w:proofErr w:type="spellEnd"/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sustancia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Óxido de hierro (II)</w:t>
            </w:r>
          </w:p>
        </w:tc>
        <w:tc>
          <w:tcPr>
            <w:tcW w:w="212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Oxido ferroso</w:t>
            </w:r>
          </w:p>
        </w:tc>
        <w:tc>
          <w:tcPr>
            <w:tcW w:w="30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Monóxido de  hierro</w:t>
            </w:r>
          </w:p>
        </w:tc>
      </w:tr>
      <w:tr w:rsidR="00927A68" w:rsidRPr="00E33F76" w:rsidTr="00ED2626">
        <w:trPr>
          <w:trHeight w:val="272"/>
        </w:trPr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+3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sz w:val="24"/>
                <w:szCs w:val="24"/>
                <w:lang w:val="es-CO"/>
                <w14:ligatures w14:val="none"/>
              </w:rPr>
              <w:t> </w:t>
            </w: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catión</w:t>
            </w:r>
          </w:p>
        </w:tc>
        <w:tc>
          <w:tcPr>
            <w:tcW w:w="6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-2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anión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3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sustancia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Óxido de hierro (III)</w:t>
            </w:r>
          </w:p>
        </w:tc>
        <w:tc>
          <w:tcPr>
            <w:tcW w:w="212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Oxido férrico</w:t>
            </w:r>
          </w:p>
        </w:tc>
        <w:tc>
          <w:tcPr>
            <w:tcW w:w="30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Trióxido de </w:t>
            </w:r>
            <w:proofErr w:type="spellStart"/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dihierro</w:t>
            </w:r>
            <w:proofErr w:type="spellEnd"/>
          </w:p>
        </w:tc>
      </w:tr>
      <w:tr w:rsidR="00927A68" w:rsidRPr="00E33F76" w:rsidTr="00927A68">
        <w:trPr>
          <w:trHeight w:val="603"/>
        </w:trPr>
        <w:tc>
          <w:tcPr>
            <w:tcW w:w="10817" w:type="dxa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none"/>
              </w:rPr>
              <w:t>Hidróxidos</w:t>
            </w: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: S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e forman cuando un oxido básico reacciona con agua. En su fórmula química está presente un metal y un grupo hidroxilo (OH)</w:t>
            </w:r>
          </w:p>
        </w:tc>
      </w:tr>
      <w:tr w:rsidR="00927A68" w:rsidRPr="00E33F76" w:rsidTr="00ED2626">
        <w:trPr>
          <w:trHeight w:val="489"/>
        </w:trPr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+2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sz w:val="24"/>
                <w:szCs w:val="24"/>
                <w:lang w:val="es-CO"/>
                <w14:ligatures w14:val="none"/>
              </w:rPr>
              <w:t> </w:t>
            </w: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catión</w:t>
            </w:r>
          </w:p>
        </w:tc>
        <w:tc>
          <w:tcPr>
            <w:tcW w:w="6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(OH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)-1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anión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Fe (OH)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sustancia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Hidróxido de hierro (II)</w:t>
            </w:r>
          </w:p>
        </w:tc>
        <w:tc>
          <w:tcPr>
            <w:tcW w:w="212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927A68" w:rsidRPr="00E33F76" w:rsidTr="00ED2626">
        <w:trPr>
          <w:trHeight w:val="246"/>
        </w:trPr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Fe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+3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sz w:val="24"/>
                <w:szCs w:val="24"/>
                <w:lang w:val="es-CO"/>
                <w14:ligatures w14:val="none"/>
              </w:rPr>
              <w:t> </w:t>
            </w: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catión</w:t>
            </w:r>
          </w:p>
        </w:tc>
        <w:tc>
          <w:tcPr>
            <w:tcW w:w="6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(OH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)-1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sz w:val="24"/>
                <w:szCs w:val="24"/>
                <w:lang w:val="es-CO"/>
                <w14:ligatures w14:val="none"/>
              </w:rPr>
              <w:t>anión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Fe (OH)</w:t>
            </w:r>
            <w:r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3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sustancia</w:t>
            </w:r>
          </w:p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sz w:val="24"/>
                <w:szCs w:val="24"/>
                <w:lang w:val="es-CO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Hidróxido de hierro (III)</w:t>
            </w:r>
          </w:p>
        </w:tc>
        <w:tc>
          <w:tcPr>
            <w:tcW w:w="212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2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27A68" w:rsidRPr="00E33F76" w:rsidRDefault="00927A68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</w:tr>
    </w:tbl>
    <w:p w:rsidR="00927A68" w:rsidRPr="00E33F76" w:rsidRDefault="00927A68" w:rsidP="00ED2626">
      <w:pPr>
        <w:spacing w:after="0" w:line="240" w:lineRule="auto"/>
        <w:rPr>
          <w:sz w:val="24"/>
          <w:szCs w:val="24"/>
        </w:rPr>
      </w:pPr>
    </w:p>
    <w:p w:rsidR="00ED2626" w:rsidRPr="00E33F76" w:rsidRDefault="00ED2626" w:rsidP="00ED262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E33F7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175260</wp:posOffset>
                </wp:positionV>
                <wp:extent cx="3679190" cy="1323975"/>
                <wp:effectExtent l="0" t="381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919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9DB1E" id="Rectángulo 2" o:spid="_x0000_s1026" style="position:absolute;margin-left:12.65pt;margin-top:13.8pt;width:289.7pt;height:104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7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70"/>
        <w:gridCol w:w="890"/>
        <w:gridCol w:w="1939"/>
        <w:gridCol w:w="2981"/>
      </w:tblGrid>
      <w:tr w:rsidR="00ED2626" w:rsidRPr="00E33F76" w:rsidTr="00E33F76">
        <w:trPr>
          <w:trHeight w:val="454"/>
        </w:trPr>
        <w:tc>
          <w:tcPr>
            <w:tcW w:w="7083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none"/>
              </w:rPr>
              <w:t>Ácidos hidrácidos</w:t>
            </w:r>
            <w:r w:rsidRPr="00E33F76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: </w:t>
            </w: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Se forman por la reacción de un no metal de los grupos VI y VII con hidrógeno</w:t>
            </w: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</w:tc>
      </w:tr>
      <w:tr w:rsidR="00ED2626" w:rsidRPr="00E33F76" w:rsidTr="00E33F76">
        <w:trPr>
          <w:trHeight w:val="146"/>
        </w:trPr>
        <w:tc>
          <w:tcPr>
            <w:tcW w:w="6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catión</w:t>
            </w:r>
          </w:p>
        </w:tc>
        <w:tc>
          <w:tcPr>
            <w:tcW w:w="5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anión</w:t>
            </w:r>
          </w:p>
        </w:tc>
        <w:tc>
          <w:tcPr>
            <w:tcW w:w="8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sustancia</w:t>
            </w:r>
          </w:p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Acuoso</w:t>
            </w:r>
          </w:p>
        </w:tc>
        <w:tc>
          <w:tcPr>
            <w:tcW w:w="30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Gaseoso</w:t>
            </w:r>
          </w:p>
        </w:tc>
      </w:tr>
      <w:tr w:rsidR="00ED2626" w:rsidRPr="00E33F76" w:rsidTr="00E33F76">
        <w:trPr>
          <w:trHeight w:val="27"/>
        </w:trPr>
        <w:tc>
          <w:tcPr>
            <w:tcW w:w="6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H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+1</w:t>
            </w:r>
          </w:p>
        </w:tc>
        <w:tc>
          <w:tcPr>
            <w:tcW w:w="5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</w:t>
            </w:r>
            <w:r w:rsidRPr="00E33F76">
              <w:rPr>
                <w:rFonts w:ascii="Times New Roman" w:hAnsi="Times New Roman"/>
                <w:sz w:val="24"/>
                <w:szCs w:val="24"/>
                <w:vertAlign w:val="superscript"/>
                <w14:ligatures w14:val="none"/>
              </w:rPr>
              <w:t>-1</w:t>
            </w:r>
          </w:p>
        </w:tc>
        <w:tc>
          <w:tcPr>
            <w:tcW w:w="8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HF</w:t>
            </w:r>
          </w:p>
        </w:tc>
        <w:tc>
          <w:tcPr>
            <w:tcW w:w="19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Ácido fluorhídrico</w:t>
            </w:r>
          </w:p>
        </w:tc>
        <w:tc>
          <w:tcPr>
            <w:tcW w:w="30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Fluoruro de hidrogeno</w:t>
            </w:r>
          </w:p>
        </w:tc>
      </w:tr>
      <w:tr w:rsidR="00ED2626" w:rsidRPr="00E33F76" w:rsidTr="00E33F76">
        <w:trPr>
          <w:trHeight w:val="285"/>
        </w:trPr>
        <w:tc>
          <w:tcPr>
            <w:tcW w:w="7083" w:type="dxa"/>
            <w:gridSpan w:val="5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none"/>
              </w:rPr>
              <w:t xml:space="preserve">Oxácidos: </w:t>
            </w: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se producen por la reacción de un oxido acido con agua</w:t>
            </w:r>
          </w:p>
        </w:tc>
      </w:tr>
      <w:tr w:rsidR="00ED2626" w:rsidRPr="00E33F76" w:rsidTr="00E33F76">
        <w:trPr>
          <w:trHeight w:val="285"/>
        </w:trPr>
        <w:tc>
          <w:tcPr>
            <w:tcW w:w="6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SO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</w:p>
        </w:tc>
        <w:tc>
          <w:tcPr>
            <w:tcW w:w="5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H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O</w:t>
            </w:r>
          </w:p>
        </w:tc>
        <w:tc>
          <w:tcPr>
            <w:tcW w:w="8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H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S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perscript"/>
                <w:lang w:val="es-CO"/>
                <w14:ligatures w14:val="none"/>
              </w:rPr>
              <w:t>+4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3</w:t>
            </w:r>
          </w:p>
        </w:tc>
        <w:tc>
          <w:tcPr>
            <w:tcW w:w="19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Acido sulfuroso</w:t>
            </w:r>
          </w:p>
        </w:tc>
        <w:tc>
          <w:tcPr>
            <w:tcW w:w="30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 </w:t>
            </w:r>
          </w:p>
        </w:tc>
      </w:tr>
      <w:tr w:rsidR="00ED2626" w:rsidRPr="00E33F76" w:rsidTr="00E33F76">
        <w:trPr>
          <w:trHeight w:val="290"/>
        </w:trPr>
        <w:tc>
          <w:tcPr>
            <w:tcW w:w="6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SO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3</w:t>
            </w:r>
          </w:p>
        </w:tc>
        <w:tc>
          <w:tcPr>
            <w:tcW w:w="5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H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O</w:t>
            </w:r>
          </w:p>
        </w:tc>
        <w:tc>
          <w:tcPr>
            <w:tcW w:w="8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H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S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perscript"/>
                <w:lang w:val="es-CO"/>
                <w14:ligatures w14:val="none"/>
              </w:rPr>
              <w:t>+6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es-CO"/>
                <w14:ligatures w14:val="none"/>
              </w:rPr>
              <w:t>O</w:t>
            </w:r>
            <w:r w:rsidRPr="00E33F76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vertAlign w:val="subscript"/>
                <w:lang w:val="es-CO"/>
                <w14:ligatures w14:val="none"/>
              </w:rPr>
              <w:t>4</w:t>
            </w:r>
          </w:p>
        </w:tc>
        <w:tc>
          <w:tcPr>
            <w:tcW w:w="19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Ácido sulfúrico</w:t>
            </w:r>
          </w:p>
        </w:tc>
        <w:tc>
          <w:tcPr>
            <w:tcW w:w="30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2626" w:rsidRPr="00E33F76" w:rsidRDefault="00ED2626" w:rsidP="00ED2626">
            <w:pPr>
              <w:widowControl w:val="0"/>
              <w:spacing w:after="0" w:line="240" w:lineRule="auto"/>
              <w:rPr>
                <w:sz w:val="24"/>
                <w:szCs w:val="24"/>
                <w14:ligatures w14:val="none"/>
              </w:rPr>
            </w:pPr>
            <w:r w:rsidRPr="00E33F76">
              <w:rPr>
                <w:rFonts w:ascii="Times New Roman" w:hAnsi="Times New Roman"/>
                <w:kern w:val="2"/>
                <w:sz w:val="24"/>
                <w:szCs w:val="24"/>
                <w14:ligatures w14:val="none"/>
              </w:rPr>
              <w:t> </w:t>
            </w:r>
          </w:p>
        </w:tc>
      </w:tr>
    </w:tbl>
    <w:p w:rsidR="00ED2626" w:rsidRDefault="00ED2626" w:rsidP="00ED2626">
      <w:pPr>
        <w:spacing w:after="0" w:line="240" w:lineRule="auto"/>
        <w:rPr>
          <w:sz w:val="24"/>
          <w:szCs w:val="24"/>
        </w:rPr>
      </w:pPr>
    </w:p>
    <w:p w:rsidR="00C15A25" w:rsidRDefault="00C15A25" w:rsidP="00ED2626">
      <w:pPr>
        <w:spacing w:after="0" w:line="240" w:lineRule="auto"/>
        <w:rPr>
          <w:sz w:val="24"/>
          <w:szCs w:val="24"/>
        </w:rPr>
      </w:pPr>
    </w:p>
    <w:p w:rsidR="00C15A25" w:rsidRDefault="00C15A25" w:rsidP="00ED2626">
      <w:pPr>
        <w:spacing w:after="0" w:line="240" w:lineRule="auto"/>
        <w:rPr>
          <w:sz w:val="24"/>
          <w:szCs w:val="24"/>
        </w:rPr>
      </w:pPr>
    </w:p>
    <w:p w:rsidR="00C15A25" w:rsidRPr="00E33F76" w:rsidRDefault="00C15A25" w:rsidP="00ED2626">
      <w:pPr>
        <w:spacing w:after="0" w:line="240" w:lineRule="auto"/>
        <w:rPr>
          <w:sz w:val="24"/>
          <w:szCs w:val="24"/>
        </w:rPr>
      </w:pPr>
    </w:p>
    <w:p w:rsidR="00E33F76" w:rsidRPr="00E33F76" w:rsidRDefault="00E33F76" w:rsidP="00E33F76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E33F76">
        <w:rPr>
          <w:rFonts w:ascii="Times New Roman" w:hAnsi="Times New Roman"/>
          <w:b/>
          <w:bCs/>
          <w:sz w:val="24"/>
          <w:szCs w:val="24"/>
          <w14:ligatures w14:val="none"/>
        </w:rPr>
        <w:t>Taller.</w:t>
      </w:r>
    </w:p>
    <w:p w:rsidR="00E33F76" w:rsidRDefault="00E33F76" w:rsidP="002D662F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2D662F">
        <w:rPr>
          <w:rFonts w:ascii="Times New Roman" w:hAnsi="Times New Roman"/>
          <w:sz w:val="24"/>
          <w:szCs w:val="24"/>
          <w14:ligatures w14:val="none"/>
        </w:rPr>
        <w:t>Llenar la siguiente tabla para los compuestos planteados</w:t>
      </w:r>
    </w:p>
    <w:p w:rsidR="002D662F" w:rsidRPr="002D662F" w:rsidRDefault="002D662F" w:rsidP="002D662F">
      <w:pPr>
        <w:widowControl w:val="0"/>
        <w:spacing w:after="0" w:line="180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A55E7" w:rsidRDefault="005A55E7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E33F76" w:rsidRPr="00E33F76">
        <w:rPr>
          <w:rFonts w:ascii="Times New Roman" w:hAnsi="Times New Roman"/>
          <w:sz w:val="24"/>
          <w:szCs w:val="24"/>
          <w14:ligatures w14:val="none"/>
        </w:rPr>
        <w:t>1- Li</w:t>
      </w:r>
      <w:r w:rsidR="00E33F76"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="00E33F76" w:rsidRPr="00E33F76">
        <w:rPr>
          <w:rFonts w:ascii="Times New Roman" w:hAnsi="Times New Roman"/>
          <w:sz w:val="24"/>
          <w:szCs w:val="24"/>
          <w14:ligatures w14:val="none"/>
        </w:rPr>
        <w:t xml:space="preserve">O </w:t>
      </w:r>
    </w:p>
    <w:tbl>
      <w:tblPr>
        <w:tblpPr w:leftFromText="141" w:rightFromText="141" w:vertAnchor="page" w:horzAnchor="page" w:tblpX="2641" w:tblpY="1831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633"/>
        <w:gridCol w:w="2409"/>
        <w:gridCol w:w="2552"/>
      </w:tblGrid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Sustancia </w:t>
            </w: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tradicional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Stock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sistemática</w:t>
            </w: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62735D"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r w:rsidR="0062735D"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Li</w:t>
            </w:r>
            <w:r w:rsidR="0062735D" w:rsidRPr="00E33F76">
              <w:rPr>
                <w:rFonts w:ascii="Times New Roman" w:hAnsi="Times New Roman"/>
                <w:sz w:val="24"/>
                <w:szCs w:val="24"/>
                <w:vertAlign w:val="subscript"/>
                <w14:ligatures w14:val="none"/>
              </w:rPr>
              <w:t>2</w:t>
            </w:r>
            <w:r w:rsidR="0062735D" w:rsidRPr="00E33F76">
              <w:rPr>
                <w:rFonts w:ascii="Times New Roman" w:hAnsi="Times New Roman"/>
                <w:sz w:val="24"/>
                <w:szCs w:val="24"/>
                <w14:ligatures w14:val="none"/>
              </w:rPr>
              <w:t>O</w:t>
            </w: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 xml:space="preserve">Oxido de </w:t>
            </w:r>
            <w:proofErr w:type="spellStart"/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dilitio</w:t>
            </w:r>
            <w:proofErr w:type="spellEnd"/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Oxido de litio (I)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 xml:space="preserve">Oxido </w:t>
            </w:r>
            <w:proofErr w:type="spellStart"/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litico</w:t>
            </w:r>
            <w:proofErr w:type="spellEnd"/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316000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6000" w:rsidRPr="00E33F76" w:rsidRDefault="00316000" w:rsidP="00316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</w:tbl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vertAlign w:val="subscript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2- Al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14:ligatures w14:val="none"/>
        </w:rPr>
        <w:t>O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 xml:space="preserve">3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3- Na</w:t>
      </w:r>
      <w:r w:rsidR="004445ED" w:rsidRPr="004445ED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O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4- Ag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O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5-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CaO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6-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BaO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7-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MgO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8- </w:t>
      </w:r>
      <w:proofErr w:type="gramStart"/>
      <w:r w:rsidRPr="00E33F76">
        <w:rPr>
          <w:rFonts w:ascii="Times New Roman" w:hAnsi="Times New Roman"/>
          <w:sz w:val="24"/>
          <w:szCs w:val="24"/>
          <w14:ligatures w14:val="none"/>
        </w:rPr>
        <w:t>Fe(</w:t>
      </w:r>
      <w:proofErr w:type="gramEnd"/>
      <w:r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 xml:space="preserve">2 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9-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NaOH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10- </w:t>
      </w:r>
      <w:proofErr w:type="gramStart"/>
      <w:r w:rsidRPr="00E33F76">
        <w:rPr>
          <w:rFonts w:ascii="Times New Roman" w:hAnsi="Times New Roman"/>
          <w:sz w:val="24"/>
          <w:szCs w:val="24"/>
          <w14:ligatures w14:val="none"/>
        </w:rPr>
        <w:t>Al(</w:t>
      </w:r>
      <w:proofErr w:type="gramEnd"/>
      <w:r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4445ED" w:rsidRDefault="004445E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11</w:t>
      </w:r>
      <w:r w:rsidR="00E33F76"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gramStart"/>
      <w:r w:rsidR="00E33F76" w:rsidRPr="00E33F76">
        <w:rPr>
          <w:rFonts w:ascii="Times New Roman" w:hAnsi="Times New Roman"/>
          <w:sz w:val="24"/>
          <w:szCs w:val="24"/>
          <w14:ligatures w14:val="none"/>
        </w:rPr>
        <w:t>Hg(</w:t>
      </w:r>
      <w:proofErr w:type="gramEnd"/>
      <w:r w:rsidR="00E33F76"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="00E33F76"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4445ED" w:rsidRDefault="004445E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12</w:t>
      </w:r>
      <w:r w:rsidR="00E33F76"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spellStart"/>
      <w:r w:rsidR="00E33F76" w:rsidRPr="00E33F76">
        <w:rPr>
          <w:rFonts w:ascii="Times New Roman" w:hAnsi="Times New Roman"/>
          <w:sz w:val="24"/>
          <w:szCs w:val="24"/>
          <w14:ligatures w14:val="none"/>
        </w:rPr>
        <w:t>KOH</w:t>
      </w:r>
      <w:proofErr w:type="spellEnd"/>
      <w:r w:rsidR="00E33F76"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1</w:t>
      </w:r>
      <w:r w:rsidR="004445ED">
        <w:rPr>
          <w:rFonts w:ascii="Times New Roman" w:hAnsi="Times New Roman"/>
          <w:sz w:val="24"/>
          <w:szCs w:val="24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gramStart"/>
      <w:r w:rsidRPr="00E33F76">
        <w:rPr>
          <w:rFonts w:ascii="Times New Roman" w:hAnsi="Times New Roman"/>
          <w:sz w:val="24"/>
          <w:szCs w:val="24"/>
          <w14:ligatures w14:val="none"/>
        </w:rPr>
        <w:t>Pb(</w:t>
      </w:r>
      <w:proofErr w:type="gramEnd"/>
      <w:r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4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1</w:t>
      </w:r>
      <w:r w:rsidR="004445ED">
        <w:rPr>
          <w:rFonts w:ascii="Times New Roman" w:hAnsi="Times New Roman"/>
          <w:sz w:val="24"/>
          <w:szCs w:val="24"/>
          <w14:ligatures w14:val="none"/>
        </w:rPr>
        <w:t>4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gramStart"/>
      <w:r w:rsidRPr="00E33F76">
        <w:rPr>
          <w:rFonts w:ascii="Times New Roman" w:hAnsi="Times New Roman"/>
          <w:sz w:val="24"/>
          <w:szCs w:val="24"/>
          <w14:ligatures w14:val="none"/>
        </w:rPr>
        <w:t>Be(</w:t>
      </w:r>
      <w:proofErr w:type="gramEnd"/>
      <w:r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4445E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1</w:t>
      </w:r>
      <w:r w:rsidR="004445ED">
        <w:rPr>
          <w:rFonts w:ascii="Times New Roman" w:hAnsi="Times New Roman"/>
          <w:sz w:val="24"/>
          <w:szCs w:val="24"/>
          <w14:ligatures w14:val="none"/>
        </w:rPr>
        <w:t>5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gramStart"/>
      <w:r w:rsidRPr="00E33F76">
        <w:rPr>
          <w:rFonts w:ascii="Times New Roman" w:hAnsi="Times New Roman"/>
          <w:sz w:val="24"/>
          <w:szCs w:val="24"/>
          <w14:ligatures w14:val="none"/>
        </w:rPr>
        <w:t>Zn(</w:t>
      </w:r>
      <w:proofErr w:type="gramEnd"/>
      <w:r w:rsidRPr="00E33F76">
        <w:rPr>
          <w:rFonts w:ascii="Times New Roman" w:hAnsi="Times New Roman"/>
          <w:sz w:val="24"/>
          <w:szCs w:val="24"/>
          <w14:ligatures w14:val="none"/>
        </w:rPr>
        <w:t>OH)</w:t>
      </w:r>
      <w:r w:rsidRPr="00E33F76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1</w:t>
      </w:r>
      <w:r w:rsidR="004445ED">
        <w:rPr>
          <w:rFonts w:ascii="Times New Roman" w:hAnsi="Times New Roman"/>
          <w:sz w:val="24"/>
          <w:szCs w:val="24"/>
          <w14:ligatures w14:val="none"/>
        </w:rPr>
        <w:t>6</w:t>
      </w:r>
      <w:r w:rsidR="00B34EDB">
        <w:rPr>
          <w:rFonts w:ascii="Times New Roman" w:hAnsi="Times New Roman"/>
          <w:sz w:val="24"/>
          <w:szCs w:val="24"/>
          <w14:ligatures w14:val="none"/>
        </w:rPr>
        <w:t>-</w:t>
      </w:r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CuOH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 </w:t>
      </w:r>
    </w:p>
    <w:p w:rsid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B. Plantear el nombre de los siguientes compuestos para el estado gaseoso y en disolución acuosa</w:t>
      </w:r>
    </w:p>
    <w:tbl>
      <w:tblPr>
        <w:tblpPr w:leftFromText="141" w:rightFromText="141" w:vertAnchor="page" w:horzAnchor="margin" w:tblpXSpec="right" w:tblpY="5896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633"/>
        <w:gridCol w:w="2409"/>
        <w:gridCol w:w="2552"/>
      </w:tblGrid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Sustancia </w:t>
            </w: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tradicional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Stock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sistemática</w:t>
            </w: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D077F9"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 xml:space="preserve"> </w:t>
            </w:r>
            <w:proofErr w:type="spellStart"/>
            <w:r w:rsidR="00D077F9"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HCl</w:t>
            </w:r>
            <w:proofErr w:type="spellEnd"/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proofErr w:type="spellStart"/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Acido</w:t>
            </w:r>
            <w:proofErr w:type="spellEnd"/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 xml:space="preserve"> </w:t>
            </w:r>
            <w:proofErr w:type="spellStart"/>
            <w:r w:rsidR="00D077F9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clorhidrico</w:t>
            </w:r>
            <w:proofErr w:type="spellEnd"/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2D662F" w:rsidRPr="00E33F76" w:rsidTr="002D662F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662F" w:rsidRPr="00E33F76" w:rsidRDefault="002D662F" w:rsidP="002D6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</w:tbl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16- </w:t>
      </w:r>
      <w:proofErr w:type="spellStart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HCl</w:t>
      </w:r>
      <w:proofErr w:type="spellEnd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17- </w:t>
      </w:r>
      <w:proofErr w:type="spellStart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HBr</w:t>
      </w:r>
      <w:proofErr w:type="spellEnd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 </w:t>
      </w:r>
    </w:p>
    <w:p w:rsidR="005A55E7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18- HI 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19- 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S 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20- 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Se 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21- 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Te 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22- </w:t>
      </w:r>
      <w:proofErr w:type="spellStart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HCN</w:t>
      </w:r>
      <w:proofErr w:type="spellEnd"/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 </w:t>
      </w: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</w:p>
    <w:p w:rsidR="005A55E7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>Escribir el nombre de los oxácidos utilizando el método adecuado</w:t>
      </w:r>
    </w:p>
    <w:tbl>
      <w:tblPr>
        <w:tblpPr w:leftFromText="141" w:rightFromText="141" w:vertAnchor="page" w:horzAnchor="margin" w:tblpXSpec="right" w:tblpY="8941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633"/>
        <w:gridCol w:w="2409"/>
        <w:gridCol w:w="2552"/>
      </w:tblGrid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Sustancia </w:t>
            </w: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tradicional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Stock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sistemática</w:t>
            </w: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4A746A"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 xml:space="preserve"> </w:t>
            </w:r>
            <w:r w:rsidR="004A746A"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HNO</w:t>
            </w:r>
            <w:r w:rsidR="004A746A" w:rsidRPr="00E33F76">
              <w:rPr>
                <w:rFonts w:ascii="Times New Roman" w:hAnsi="Times New Roman"/>
                <w:sz w:val="24"/>
                <w:szCs w:val="24"/>
                <w:vertAlign w:val="subscript"/>
                <w:lang w:val="es-CO"/>
                <w14:ligatures w14:val="none"/>
              </w:rPr>
              <w:t>2</w:t>
            </w: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  <w:r w:rsidR="004A746A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Acido nitroso</w:t>
            </w: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sz w:val="24"/>
                <w:szCs w:val="24"/>
                <w:lang w:val="es-CO"/>
                <w14:ligatures w14:val="none"/>
              </w:rPr>
            </w:pPr>
            <w:r w:rsidRPr="00E33F76"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  <w:t> </w:t>
            </w: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  <w:tr w:rsidR="0062735D" w:rsidRPr="00E33F76" w:rsidTr="0062735D">
        <w:trPr>
          <w:trHeight w:val="242"/>
        </w:trPr>
        <w:tc>
          <w:tcPr>
            <w:tcW w:w="11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6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35D" w:rsidRPr="00E33F76" w:rsidRDefault="0062735D" w:rsidP="00627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/>
                <w14:ligatures w14:val="none"/>
              </w:rPr>
            </w:pPr>
          </w:p>
        </w:tc>
      </w:tr>
    </w:tbl>
    <w:p w:rsidR="00634874" w:rsidRDefault="00634874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23</w:t>
      </w:r>
      <w:r w:rsidR="00E33F76" w:rsidRPr="00E33F76">
        <w:rPr>
          <w:rFonts w:ascii="Times New Roman" w:hAnsi="Times New Roman"/>
          <w:sz w:val="24"/>
          <w:szCs w:val="24"/>
          <w14:ligatures w14:val="none"/>
        </w:rPr>
        <w:t xml:space="preserve">- </w:t>
      </w:r>
      <w:r w:rsidR="00E33F76"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HNO</w:t>
      </w:r>
      <w:r w:rsidR="00E33F76"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="00E33F76"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62735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24- HNO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25-</w:t>
      </w:r>
      <w:r w:rsidR="00634874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PO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26- 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PO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4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634874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27-</w:t>
      </w:r>
      <w:r w:rsidR="00634874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CO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3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28-</w:t>
      </w:r>
      <w:r w:rsidR="00634874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CrO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4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29- H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MnO</w:t>
      </w:r>
      <w:r w:rsidRPr="00E33F76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4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 </w:t>
      </w: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</w:p>
    <w:p w:rsidR="0062735D" w:rsidRDefault="0062735D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C. Escribir la formula química de:</w:t>
      </w:r>
    </w:p>
    <w:p w:rsidR="0062735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30- Óxido de titanio (IV) </w:t>
      </w:r>
      <w:r w:rsidR="004A746A">
        <w:rPr>
          <w:rFonts w:ascii="Times New Roman" w:hAnsi="Times New Roman"/>
          <w:sz w:val="24"/>
          <w:szCs w:val="24"/>
          <w14:ligatures w14:val="none"/>
        </w:rPr>
        <w:t>TiO</w:t>
      </w:r>
      <w:r w:rsidR="004A746A" w:rsidRPr="004A746A">
        <w:rPr>
          <w:rFonts w:ascii="Times New Roman" w:hAnsi="Times New Roman"/>
          <w:sz w:val="24"/>
          <w:szCs w:val="24"/>
          <w:vertAlign w:val="subscript"/>
          <w14:ligatures w14:val="none"/>
        </w:rPr>
        <w:t>2</w:t>
      </w:r>
    </w:p>
    <w:p w:rsidR="0062735D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31- Óxido de cobre (II) </w:t>
      </w:r>
    </w:p>
    <w:p w:rsidR="00E33F76" w:rsidRPr="00E33F76" w:rsidRDefault="00E33F76" w:rsidP="00E33F76">
      <w:pPr>
        <w:widowControl w:val="0"/>
        <w:spacing w:after="0" w:line="201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32- Óxido de calcio: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33- Óxido de sodio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34- Óxido férrico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34- Óxido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auroso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35- Hidróxido de sodio  </w:t>
      </w:r>
      <w:proofErr w:type="spellStart"/>
      <w:r w:rsidR="00E57409">
        <w:rPr>
          <w:rFonts w:ascii="Times New Roman" w:hAnsi="Times New Roman"/>
          <w:sz w:val="24"/>
          <w:szCs w:val="24"/>
          <w14:ligatures w14:val="none"/>
        </w:rPr>
        <w:t>NaOH</w:t>
      </w:r>
      <w:proofErr w:type="spellEnd"/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36-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Dihidróxido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de calcio 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37-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Dihidróxido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de hierro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38-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Trihidróxido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de hierro 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39- </w:t>
      </w:r>
      <w:proofErr w:type="spellStart"/>
      <w:r w:rsidRPr="00E33F76">
        <w:rPr>
          <w:rFonts w:ascii="Times New Roman" w:hAnsi="Times New Roman"/>
          <w:sz w:val="24"/>
          <w:szCs w:val="24"/>
          <w14:ligatures w14:val="none"/>
        </w:rPr>
        <w:t>Dihidróxido</w:t>
      </w:r>
      <w:proofErr w:type="spellEnd"/>
      <w:r w:rsidRPr="00E33F76">
        <w:rPr>
          <w:rFonts w:ascii="Times New Roman" w:hAnsi="Times New Roman"/>
          <w:sz w:val="24"/>
          <w:szCs w:val="24"/>
          <w14:ligatures w14:val="none"/>
        </w:rPr>
        <w:t xml:space="preserve"> de cadmio 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40- Hidróxido de amonio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41- Ácido perclórico 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42- Ácido telúrico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lastRenderedPageBreak/>
        <w:t xml:space="preserve">43- Ácido nitroso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14:ligatures w14:val="none"/>
        </w:rPr>
        <w:t xml:space="preserve">44- 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Ácido selénico </w:t>
      </w:r>
      <w:r w:rsidR="00E57409">
        <w:rPr>
          <w:rFonts w:ascii="Times New Roman" w:hAnsi="Times New Roman"/>
          <w:sz w:val="24"/>
          <w:szCs w:val="24"/>
          <w:lang w:val="es-CO"/>
          <w14:ligatures w14:val="none"/>
        </w:rPr>
        <w:t>H</w:t>
      </w:r>
      <w:r w:rsidR="00E57409" w:rsidRPr="00E57409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2</w:t>
      </w:r>
      <w:r w:rsidR="00E57409">
        <w:rPr>
          <w:rFonts w:ascii="Times New Roman" w:hAnsi="Times New Roman"/>
          <w:sz w:val="24"/>
          <w:szCs w:val="24"/>
          <w:lang w:val="es-CO"/>
          <w14:ligatures w14:val="none"/>
        </w:rPr>
        <w:t>SeO</w:t>
      </w:r>
      <w:r w:rsidR="00E57409" w:rsidRPr="00E57409">
        <w:rPr>
          <w:rFonts w:ascii="Times New Roman" w:hAnsi="Times New Roman"/>
          <w:sz w:val="24"/>
          <w:szCs w:val="24"/>
          <w:vertAlign w:val="subscript"/>
          <w:lang w:val="es-CO"/>
          <w14:ligatures w14:val="none"/>
        </w:rPr>
        <w:t>4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45- Ácido </w:t>
      </w:r>
      <w:proofErr w:type="spellStart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cloroso</w:t>
      </w:r>
      <w:proofErr w:type="spellEnd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46- Yoduro de hidrógeno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47-  Ácido sulfhídrico </w:t>
      </w:r>
      <w:bookmarkStart w:id="0" w:name="_GoBack"/>
      <w:bookmarkEnd w:id="0"/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48-  Bromuro de hidrógeno</w:t>
      </w: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ab/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49- Ácido clorhídrico </w:t>
      </w:r>
    </w:p>
    <w:p w:rsidR="0062735D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50-  Ácido fluorhídrico </w:t>
      </w:r>
    </w:p>
    <w:p w:rsidR="00E33F76" w:rsidRPr="00E33F76" w:rsidRDefault="00E33F76" w:rsidP="00E33F76">
      <w:pPr>
        <w:widowControl w:val="0"/>
        <w:spacing w:after="0" w:line="201" w:lineRule="auto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 xml:space="preserve">51- Ácido </w:t>
      </w:r>
      <w:proofErr w:type="spellStart"/>
      <w:r w:rsidRPr="00E33F76">
        <w:rPr>
          <w:rFonts w:ascii="Times New Roman" w:hAnsi="Times New Roman"/>
          <w:sz w:val="24"/>
          <w:szCs w:val="24"/>
          <w:lang w:val="es-CO"/>
          <w14:ligatures w14:val="none"/>
        </w:rPr>
        <w:t>telurhídrico</w:t>
      </w:r>
      <w:proofErr w:type="spellEnd"/>
    </w:p>
    <w:p w:rsidR="00E33F76" w:rsidRPr="00E33F76" w:rsidRDefault="00E33F76" w:rsidP="00E33F76">
      <w:pPr>
        <w:widowControl w:val="0"/>
        <w:rPr>
          <w:sz w:val="24"/>
          <w:szCs w:val="24"/>
          <w14:ligatures w14:val="none"/>
        </w:rPr>
      </w:pPr>
      <w:r w:rsidRPr="00E33F76">
        <w:rPr>
          <w:sz w:val="24"/>
          <w:szCs w:val="24"/>
          <w14:ligatures w14:val="none"/>
        </w:rPr>
        <w:t> </w:t>
      </w:r>
    </w:p>
    <w:p w:rsidR="00E33F76" w:rsidRPr="00E33F76" w:rsidRDefault="00E33F76" w:rsidP="00ED2626">
      <w:pPr>
        <w:spacing w:after="0" w:line="240" w:lineRule="auto"/>
        <w:rPr>
          <w:sz w:val="24"/>
          <w:szCs w:val="24"/>
        </w:rPr>
      </w:pPr>
    </w:p>
    <w:sectPr w:rsidR="00E33F76" w:rsidRPr="00E33F76" w:rsidSect="00927A68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455"/>
    <w:multiLevelType w:val="hybridMultilevel"/>
    <w:tmpl w:val="449469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8"/>
    <w:rsid w:val="00113FFF"/>
    <w:rsid w:val="001E154D"/>
    <w:rsid w:val="002D662F"/>
    <w:rsid w:val="00316000"/>
    <w:rsid w:val="004445ED"/>
    <w:rsid w:val="004A746A"/>
    <w:rsid w:val="005A55E7"/>
    <w:rsid w:val="0062735D"/>
    <w:rsid w:val="00634874"/>
    <w:rsid w:val="00927A68"/>
    <w:rsid w:val="00B34EDB"/>
    <w:rsid w:val="00C15A25"/>
    <w:rsid w:val="00D077F9"/>
    <w:rsid w:val="00E33F76"/>
    <w:rsid w:val="00E57409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93B7-EBB2-48D5-8007-C5901DD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6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3</cp:revision>
  <dcterms:created xsi:type="dcterms:W3CDTF">2016-10-04T21:28:00Z</dcterms:created>
  <dcterms:modified xsi:type="dcterms:W3CDTF">2016-10-18T22:32:00Z</dcterms:modified>
</cp:coreProperties>
</file>